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69A" w:rsidRPr="0003669A" w:rsidRDefault="0003669A" w:rsidP="0003669A">
      <w:pPr>
        <w:tabs>
          <w:tab w:val="num" w:pos="9639"/>
        </w:tabs>
        <w:spacing w:after="0" w:line="240" w:lineRule="auto"/>
        <w:rPr>
          <w:rFonts w:ascii="Garamond" w:eastAsia="Times New Roman" w:hAnsi="Garamond" w:cs="CG Omega"/>
          <w:b/>
          <w:sz w:val="24"/>
          <w:szCs w:val="24"/>
          <w:lang w:eastAsia="pl-PL"/>
        </w:rPr>
      </w:pPr>
      <w:r>
        <w:rPr>
          <w:rFonts w:ascii="Garamond" w:eastAsia="Times New Roman" w:hAnsi="Garamond" w:cs="CG Omega"/>
          <w:b/>
          <w:sz w:val="24"/>
          <w:szCs w:val="24"/>
          <w:lang w:eastAsia="pl-PL"/>
        </w:rPr>
        <w:t>G- 223-</w:t>
      </w:r>
      <w:r w:rsidR="004511B1">
        <w:rPr>
          <w:rFonts w:ascii="Garamond" w:eastAsia="Times New Roman" w:hAnsi="Garamond" w:cs="CG Omega"/>
          <w:b/>
          <w:sz w:val="24"/>
          <w:szCs w:val="24"/>
          <w:lang w:eastAsia="pl-PL"/>
        </w:rPr>
        <w:t>10</w:t>
      </w:r>
      <w:bookmarkStart w:id="0" w:name="_GoBack"/>
      <w:bookmarkEnd w:id="0"/>
      <w:r w:rsidR="004511B1">
        <w:rPr>
          <w:rFonts w:ascii="Garamond" w:eastAsia="Times New Roman" w:hAnsi="Garamond" w:cs="CG Omega"/>
          <w:b/>
          <w:sz w:val="24"/>
          <w:szCs w:val="24"/>
          <w:lang w:eastAsia="pl-PL"/>
        </w:rPr>
        <w:t>8</w:t>
      </w:r>
      <w:r>
        <w:rPr>
          <w:rFonts w:ascii="Garamond" w:eastAsia="Times New Roman" w:hAnsi="Garamond" w:cs="CG Omega"/>
          <w:b/>
          <w:sz w:val="24"/>
          <w:szCs w:val="24"/>
          <w:lang w:eastAsia="pl-PL"/>
        </w:rPr>
        <w:t>/15</w:t>
      </w:r>
      <w:r w:rsidRPr="0003669A">
        <w:rPr>
          <w:rFonts w:ascii="Garamond" w:eastAsia="Times New Roman" w:hAnsi="Garamond" w:cs="CG Omega"/>
          <w:b/>
          <w:sz w:val="24"/>
          <w:szCs w:val="24"/>
          <w:lang w:eastAsia="pl-PL"/>
        </w:rPr>
        <w:t xml:space="preserve">                                                                                              </w:t>
      </w:r>
    </w:p>
    <w:p w:rsidR="0003669A" w:rsidRPr="0003669A" w:rsidRDefault="0003669A" w:rsidP="0003669A">
      <w:pPr>
        <w:tabs>
          <w:tab w:val="num" w:pos="9639"/>
        </w:tabs>
        <w:spacing w:after="0" w:line="240" w:lineRule="auto"/>
        <w:rPr>
          <w:rFonts w:ascii="Garamond" w:eastAsia="Times New Roman" w:hAnsi="Garamond" w:cs="CG Omega"/>
          <w:sz w:val="24"/>
          <w:szCs w:val="24"/>
          <w:lang w:eastAsia="pl-PL"/>
        </w:rPr>
      </w:pPr>
    </w:p>
    <w:p w:rsidR="0003669A" w:rsidRPr="0003669A" w:rsidRDefault="0003669A" w:rsidP="0003669A">
      <w:pPr>
        <w:tabs>
          <w:tab w:val="left" w:pos="708"/>
        </w:tabs>
        <w:spacing w:after="0" w:line="240" w:lineRule="auto"/>
        <w:jc w:val="center"/>
        <w:rPr>
          <w:rFonts w:ascii="Garamond" w:eastAsia="Times New Roman" w:hAnsi="Garamond" w:cs="CG Omega"/>
          <w:b/>
          <w:bCs/>
          <w:sz w:val="28"/>
          <w:szCs w:val="28"/>
          <w:lang w:eastAsia="pl-PL"/>
        </w:rPr>
      </w:pPr>
      <w:r w:rsidRPr="0003669A">
        <w:rPr>
          <w:rFonts w:ascii="Garamond" w:eastAsia="Times New Roman" w:hAnsi="Garamond" w:cs="CG Omega"/>
          <w:b/>
          <w:bCs/>
          <w:sz w:val="28"/>
          <w:szCs w:val="28"/>
          <w:lang w:eastAsia="pl-PL"/>
        </w:rPr>
        <w:t xml:space="preserve"> UMOWA </w:t>
      </w:r>
    </w:p>
    <w:p w:rsidR="0003669A" w:rsidRPr="0003669A" w:rsidRDefault="0003669A" w:rsidP="0003669A">
      <w:pPr>
        <w:tabs>
          <w:tab w:val="left" w:pos="708"/>
        </w:tabs>
        <w:spacing w:after="0" w:line="240" w:lineRule="auto"/>
        <w:rPr>
          <w:rFonts w:ascii="Garamond" w:eastAsia="Times New Roman" w:hAnsi="Garamond" w:cs="CG Omega"/>
          <w:b/>
          <w:bCs/>
          <w:sz w:val="28"/>
          <w:szCs w:val="28"/>
          <w:lang w:eastAsia="pl-PL"/>
        </w:rPr>
      </w:pPr>
    </w:p>
    <w:p w:rsidR="0003669A" w:rsidRPr="0003669A" w:rsidRDefault="0003669A" w:rsidP="0003669A">
      <w:pPr>
        <w:tabs>
          <w:tab w:val="left" w:pos="708"/>
        </w:tabs>
        <w:spacing w:after="0" w:line="240" w:lineRule="auto"/>
        <w:jc w:val="center"/>
        <w:rPr>
          <w:rFonts w:ascii="CG Omega" w:eastAsia="Times New Roman" w:hAnsi="CG Omega" w:cs="CG Omega"/>
          <w:b/>
          <w:bCs/>
          <w:sz w:val="28"/>
          <w:szCs w:val="28"/>
          <w:lang w:eastAsia="pl-PL"/>
        </w:rPr>
      </w:pPr>
    </w:p>
    <w:p w:rsidR="0003669A" w:rsidRPr="0003669A" w:rsidRDefault="0003669A" w:rsidP="0003669A">
      <w:pPr>
        <w:tabs>
          <w:tab w:val="num" w:pos="2160"/>
        </w:tabs>
        <w:spacing w:after="0" w:line="360" w:lineRule="auto"/>
        <w:rPr>
          <w:rFonts w:ascii="Garamond" w:eastAsia="Times New Roman" w:hAnsi="Garamond" w:cs="Times New Roman"/>
          <w:color w:val="000000"/>
          <w:sz w:val="24"/>
          <w:szCs w:val="24"/>
          <w:lang w:eastAsia="pl-PL"/>
        </w:rPr>
      </w:pPr>
      <w:r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  <w:t>zawarta w dniu ………………...2015</w:t>
      </w:r>
      <w:r w:rsidRPr="0003669A"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  <w:t>r., w</w:t>
      </w:r>
      <w:r w:rsidRPr="0003669A">
        <w:rPr>
          <w:rFonts w:ascii="Garamond" w:eastAsia="Times New Roman" w:hAnsi="Garamond" w:cs="Times New Roman"/>
          <w:color w:val="000000"/>
          <w:sz w:val="24"/>
          <w:szCs w:val="24"/>
          <w:lang w:eastAsia="pl-PL"/>
        </w:rPr>
        <w:t xml:space="preserve"> Rzeszowie,</w:t>
      </w:r>
    </w:p>
    <w:p w:rsidR="0003669A" w:rsidRPr="0003669A" w:rsidRDefault="0003669A" w:rsidP="0003669A">
      <w:pPr>
        <w:tabs>
          <w:tab w:val="num" w:pos="2160"/>
        </w:tabs>
        <w:spacing w:after="0" w:line="360" w:lineRule="auto"/>
        <w:jc w:val="both"/>
        <w:rPr>
          <w:rFonts w:ascii="Garamond" w:eastAsia="Times New Roman" w:hAnsi="Garamond" w:cs="Times New Roman"/>
          <w:color w:val="000000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 New Roman"/>
          <w:b/>
          <w:color w:val="000000"/>
          <w:sz w:val="24"/>
          <w:szCs w:val="24"/>
          <w:lang w:eastAsia="pl-PL"/>
        </w:rPr>
        <w:t>pomiędzy Skarbem Państwa-</w:t>
      </w:r>
      <w:r w:rsidRPr="0003669A">
        <w:rPr>
          <w:rFonts w:ascii="Garamond" w:eastAsia="Times New Roman" w:hAnsi="Garamond" w:cs="Times New Roman"/>
          <w:color w:val="000000"/>
          <w:sz w:val="24"/>
          <w:szCs w:val="24"/>
          <w:lang w:eastAsia="pl-PL"/>
        </w:rPr>
        <w:t xml:space="preserve"> </w:t>
      </w:r>
      <w:r w:rsidRPr="0003669A">
        <w:rPr>
          <w:rFonts w:ascii="Garamond" w:eastAsia="Times New Roman" w:hAnsi="Garamond" w:cs="Times New Roman"/>
          <w:b/>
          <w:color w:val="000000"/>
          <w:sz w:val="24"/>
          <w:szCs w:val="24"/>
          <w:lang w:eastAsia="pl-PL"/>
        </w:rPr>
        <w:t xml:space="preserve">Sądem Rejonowym w Rzeszowie, ul. gen. J. </w:t>
      </w:r>
      <w:proofErr w:type="spellStart"/>
      <w:r w:rsidRPr="0003669A">
        <w:rPr>
          <w:rFonts w:ascii="Garamond" w:eastAsia="Times New Roman" w:hAnsi="Garamond" w:cs="Times New Roman"/>
          <w:b/>
          <w:color w:val="000000"/>
          <w:sz w:val="24"/>
          <w:szCs w:val="24"/>
          <w:lang w:eastAsia="pl-PL"/>
        </w:rPr>
        <w:t>Kustronia</w:t>
      </w:r>
      <w:proofErr w:type="spellEnd"/>
      <w:r w:rsidRPr="0003669A">
        <w:rPr>
          <w:rFonts w:ascii="Garamond" w:eastAsia="Times New Roman" w:hAnsi="Garamond" w:cs="Times New Roman"/>
          <w:b/>
          <w:color w:val="000000"/>
          <w:sz w:val="24"/>
          <w:szCs w:val="24"/>
          <w:lang w:eastAsia="pl-PL"/>
        </w:rPr>
        <w:t xml:space="preserve"> 4, 35-303 Rzeszów</w:t>
      </w:r>
      <w:r w:rsidRPr="0003669A">
        <w:rPr>
          <w:rFonts w:ascii="Garamond" w:eastAsia="Times New Roman" w:hAnsi="Garamond" w:cs="Times New Roman"/>
          <w:color w:val="000000"/>
          <w:sz w:val="24"/>
          <w:szCs w:val="24"/>
          <w:lang w:eastAsia="pl-PL"/>
        </w:rPr>
        <w:t xml:space="preserve"> reprezentowanym przez: </w:t>
      </w:r>
    </w:p>
    <w:p w:rsidR="0003669A" w:rsidRPr="0003669A" w:rsidRDefault="0003669A" w:rsidP="0003669A">
      <w:pPr>
        <w:tabs>
          <w:tab w:val="num" w:pos="2160"/>
        </w:tabs>
        <w:spacing w:after="0" w:line="360" w:lineRule="auto"/>
        <w:jc w:val="both"/>
        <w:rPr>
          <w:rFonts w:ascii="Garamond" w:eastAsia="Times New Roman" w:hAnsi="Garamond" w:cs="Times New Roman"/>
          <w:b/>
          <w:color w:val="000000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 New Roman"/>
          <w:b/>
          <w:color w:val="000000"/>
          <w:sz w:val="24"/>
          <w:szCs w:val="24"/>
          <w:lang w:eastAsia="pl-PL"/>
        </w:rPr>
        <w:t xml:space="preserve">Panią Teresę Trzeciak - Dyrektora Sądu Rejonowego </w:t>
      </w:r>
    </w:p>
    <w:p w:rsidR="0003669A" w:rsidRPr="0003669A" w:rsidRDefault="0003669A" w:rsidP="0003669A">
      <w:pPr>
        <w:shd w:val="clear" w:color="auto" w:fill="FFFFFF"/>
        <w:tabs>
          <w:tab w:val="left" w:pos="3402"/>
        </w:tabs>
        <w:spacing w:after="0" w:line="360" w:lineRule="auto"/>
        <w:ind w:right="6236"/>
        <w:jc w:val="both"/>
        <w:rPr>
          <w:rFonts w:ascii="Garamond" w:eastAsia="Times New Roman" w:hAnsi="Garamond" w:cs="Times New Roman"/>
          <w:color w:val="000000"/>
          <w:spacing w:val="-3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 New Roman"/>
          <w:color w:val="000000"/>
          <w:spacing w:val="-3"/>
          <w:sz w:val="24"/>
          <w:szCs w:val="24"/>
          <w:lang w:eastAsia="pl-PL"/>
        </w:rPr>
        <w:t>zwanym dalej Zamawiającym</w:t>
      </w:r>
    </w:p>
    <w:p w:rsidR="0003669A" w:rsidRPr="0003669A" w:rsidRDefault="0003669A" w:rsidP="0003669A">
      <w:pPr>
        <w:shd w:val="clear" w:color="auto" w:fill="FFFFFF"/>
        <w:tabs>
          <w:tab w:val="left" w:pos="708"/>
          <w:tab w:val="num" w:pos="2160"/>
        </w:tabs>
        <w:spacing w:after="0" w:line="360" w:lineRule="auto"/>
        <w:ind w:right="7066"/>
        <w:jc w:val="both"/>
        <w:rPr>
          <w:rFonts w:ascii="Garamond" w:eastAsia="Times New Roman" w:hAnsi="Garamond" w:cs="Times New Roman"/>
          <w:color w:val="000000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 New Roman"/>
          <w:color w:val="000000"/>
          <w:sz w:val="24"/>
          <w:szCs w:val="24"/>
          <w:lang w:eastAsia="pl-PL"/>
        </w:rPr>
        <w:t>a</w:t>
      </w:r>
    </w:p>
    <w:p w:rsidR="0003669A" w:rsidRPr="0003669A" w:rsidRDefault="0003669A" w:rsidP="0003669A">
      <w:pPr>
        <w:shd w:val="clear" w:color="auto" w:fill="FFFFFF"/>
        <w:tabs>
          <w:tab w:val="left" w:pos="708"/>
          <w:tab w:val="num" w:pos="9000"/>
        </w:tabs>
        <w:spacing w:after="0" w:line="360" w:lineRule="auto"/>
        <w:ind w:right="72"/>
        <w:jc w:val="both"/>
        <w:rPr>
          <w:rFonts w:ascii="Garamond" w:eastAsia="Times New Roman" w:hAnsi="Garamond" w:cs="CG Omega"/>
          <w:b/>
          <w:sz w:val="24"/>
          <w:szCs w:val="24"/>
          <w:lang w:eastAsia="pl-PL"/>
        </w:rPr>
      </w:pPr>
      <w:r w:rsidRPr="008E27E8">
        <w:rPr>
          <w:rFonts w:ascii="Garamond" w:eastAsia="Times New Roman" w:hAnsi="Garamond" w:cs="CG Omega"/>
          <w:b/>
          <w:sz w:val="24"/>
          <w:szCs w:val="24"/>
          <w:lang w:eastAsia="pl-PL"/>
        </w:rPr>
        <w:t>…………………</w:t>
      </w:r>
      <w:r w:rsidR="00F26E30" w:rsidRPr="008E27E8">
        <w:rPr>
          <w:rFonts w:ascii="Garamond" w:eastAsia="Times New Roman" w:hAnsi="Garamond" w:cs="CG Omega"/>
          <w:b/>
          <w:sz w:val="24"/>
          <w:szCs w:val="24"/>
          <w:lang w:eastAsia="pl-PL"/>
        </w:rPr>
        <w:t>……………………………………………………………………………….</w:t>
      </w:r>
      <w:r>
        <w:rPr>
          <w:rFonts w:ascii="Garamond" w:eastAsia="Times New Roman" w:hAnsi="Garamond" w:cs="Tahoma"/>
          <w:b/>
          <w:sz w:val="24"/>
          <w:szCs w:val="24"/>
          <w:lang w:eastAsia="pl-PL"/>
        </w:rPr>
        <w:t>Nr NIP……………., Nr REGON ……………………..</w:t>
      </w:r>
    </w:p>
    <w:p w:rsidR="0003669A" w:rsidRPr="0003669A" w:rsidRDefault="0003669A" w:rsidP="0003669A">
      <w:pPr>
        <w:shd w:val="clear" w:color="auto" w:fill="FFFFFF"/>
        <w:tabs>
          <w:tab w:val="left" w:pos="708"/>
          <w:tab w:val="num" w:pos="2160"/>
        </w:tabs>
        <w:spacing w:after="0" w:line="360" w:lineRule="auto"/>
        <w:jc w:val="both"/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  <w:t>reprezentowanym przez :</w:t>
      </w:r>
    </w:p>
    <w:p w:rsidR="0003669A" w:rsidRPr="0003669A" w:rsidRDefault="0003669A" w:rsidP="0003669A">
      <w:pPr>
        <w:shd w:val="clear" w:color="auto" w:fill="FFFFFF"/>
        <w:tabs>
          <w:tab w:val="left" w:pos="708"/>
          <w:tab w:val="num" w:pos="2160"/>
        </w:tabs>
        <w:spacing w:after="0" w:line="360" w:lineRule="auto"/>
        <w:jc w:val="both"/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</w:pPr>
      <w:r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  <w:t>…………………………………………….</w:t>
      </w:r>
    </w:p>
    <w:p w:rsidR="0003669A" w:rsidRPr="0003669A" w:rsidRDefault="0003669A" w:rsidP="0003669A">
      <w:pPr>
        <w:shd w:val="clear" w:color="auto" w:fill="FFFFFF"/>
        <w:tabs>
          <w:tab w:val="num" w:pos="2160"/>
        </w:tabs>
        <w:spacing w:before="5" w:after="0" w:line="274" w:lineRule="exact"/>
        <w:jc w:val="both"/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  <w:t>zwanym dalej Wykonawcą.</w:t>
      </w:r>
    </w:p>
    <w:p w:rsidR="0003669A" w:rsidRPr="0003669A" w:rsidRDefault="0003669A" w:rsidP="0003669A">
      <w:pPr>
        <w:shd w:val="clear" w:color="auto" w:fill="FFFFFF"/>
        <w:tabs>
          <w:tab w:val="left" w:pos="708"/>
          <w:tab w:val="num" w:pos="2160"/>
        </w:tabs>
        <w:spacing w:before="274" w:after="0" w:line="240" w:lineRule="auto"/>
        <w:jc w:val="both"/>
        <w:rPr>
          <w:rFonts w:ascii="Garamond" w:eastAsia="Times New Roman" w:hAnsi="Garamond" w:cs="Times New Roman"/>
          <w:color w:val="000000"/>
          <w:spacing w:val="-2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 New Roman"/>
          <w:color w:val="000000"/>
          <w:spacing w:val="1"/>
          <w:sz w:val="24"/>
          <w:szCs w:val="24"/>
          <w:lang w:eastAsia="pl-PL"/>
        </w:rPr>
        <w:t xml:space="preserve">W  wyniku   postępowania   o  zamówienie  publiczne   na  </w:t>
      </w:r>
      <w:r w:rsidRPr="0003669A">
        <w:rPr>
          <w:rFonts w:ascii="Garamond" w:eastAsia="Times New Roman" w:hAnsi="Garamond" w:cs="Garamond"/>
          <w:bCs/>
          <w:sz w:val="24"/>
          <w:szCs w:val="24"/>
          <w:lang w:eastAsia="pl-PL"/>
        </w:rPr>
        <w:t>kompleksową usługę sprzątania  części obiektu Sądu Rejonowego w Rzeszowie</w:t>
      </w:r>
      <w:r w:rsidRPr="0003669A">
        <w:rPr>
          <w:rFonts w:ascii="Garamond" w:eastAsia="Times New Roman" w:hAnsi="Garamond" w:cs="Times New Roman"/>
          <w:color w:val="000000"/>
          <w:spacing w:val="1"/>
          <w:sz w:val="24"/>
          <w:szCs w:val="24"/>
          <w:lang w:eastAsia="pl-PL"/>
        </w:rPr>
        <w:t xml:space="preserve">, </w:t>
      </w:r>
      <w:r w:rsidRPr="0003669A">
        <w:rPr>
          <w:rFonts w:ascii="Garamond" w:eastAsia="Times New Roman" w:hAnsi="Garamond" w:cs="Times New Roman"/>
          <w:color w:val="000000"/>
          <w:spacing w:val="3"/>
          <w:sz w:val="24"/>
          <w:szCs w:val="24"/>
          <w:lang w:eastAsia="pl-PL"/>
        </w:rPr>
        <w:t xml:space="preserve">przeprowadzonego  w  trybie   przetargu  nieograniczonego  zgodnie </w:t>
      </w:r>
      <w:r w:rsidRPr="0003669A">
        <w:rPr>
          <w:rFonts w:ascii="Garamond" w:eastAsia="Times New Roman" w:hAnsi="Garamond" w:cs="CG Omega"/>
          <w:color w:val="000000"/>
          <w:sz w:val="24"/>
          <w:szCs w:val="24"/>
          <w:lang w:eastAsia="pl-PL"/>
        </w:rPr>
        <w:t xml:space="preserve"> z przepisami ustawy z 29 stycznia 2004 r. – Prawo zamówień publicznych (</w:t>
      </w:r>
      <w:proofErr w:type="spellStart"/>
      <w:r w:rsidRPr="0003669A">
        <w:rPr>
          <w:rFonts w:ascii="Garamond" w:eastAsia="Times New Roman" w:hAnsi="Garamond" w:cs="Garamond"/>
          <w:sz w:val="24"/>
          <w:szCs w:val="24"/>
          <w:lang w:eastAsia="pl-PL"/>
        </w:rPr>
        <w:t>t.j</w:t>
      </w:r>
      <w:proofErr w:type="spellEnd"/>
      <w:r w:rsidRPr="0003669A">
        <w:rPr>
          <w:rFonts w:ascii="Garamond" w:eastAsia="Times New Roman" w:hAnsi="Garamond" w:cs="Garamond"/>
          <w:sz w:val="24"/>
          <w:szCs w:val="24"/>
          <w:lang w:eastAsia="pl-PL"/>
        </w:rPr>
        <w:t xml:space="preserve">. Dz. U. z 2013r., poz. 907 z </w:t>
      </w:r>
      <w:proofErr w:type="spellStart"/>
      <w:r w:rsidRPr="0003669A">
        <w:rPr>
          <w:rFonts w:ascii="Garamond" w:eastAsia="Times New Roman" w:hAnsi="Garamond" w:cs="Garamond"/>
          <w:sz w:val="24"/>
          <w:szCs w:val="24"/>
          <w:lang w:eastAsia="pl-PL"/>
        </w:rPr>
        <w:t>późn</w:t>
      </w:r>
      <w:proofErr w:type="spellEnd"/>
      <w:r w:rsidRPr="0003669A">
        <w:rPr>
          <w:rFonts w:ascii="Garamond" w:eastAsia="Times New Roman" w:hAnsi="Garamond" w:cs="Garamond"/>
          <w:sz w:val="24"/>
          <w:szCs w:val="24"/>
          <w:lang w:eastAsia="pl-PL"/>
        </w:rPr>
        <w:t>. zm</w:t>
      </w:r>
      <w:r w:rsidRPr="0003669A">
        <w:rPr>
          <w:rFonts w:ascii="Garamond" w:eastAsia="Times New Roman" w:hAnsi="Garamond" w:cs="Garamond"/>
          <w:color w:val="000000"/>
          <w:sz w:val="24"/>
          <w:szCs w:val="24"/>
          <w:lang w:eastAsia="pl-PL"/>
        </w:rPr>
        <w:t>.</w:t>
      </w:r>
      <w:r w:rsidRPr="0003669A">
        <w:rPr>
          <w:rFonts w:ascii="Garamond" w:eastAsia="Times New Roman" w:hAnsi="Garamond" w:cs="CG Omega"/>
          <w:color w:val="000000"/>
          <w:sz w:val="24"/>
          <w:szCs w:val="24"/>
          <w:lang w:eastAsia="pl-PL"/>
        </w:rPr>
        <w:t>)</w:t>
      </w:r>
      <w:r w:rsidRPr="0003669A">
        <w:rPr>
          <w:rFonts w:ascii="Garamond" w:eastAsia="Times New Roman" w:hAnsi="Garamond" w:cs="CG Omega"/>
          <w:sz w:val="24"/>
          <w:szCs w:val="24"/>
          <w:lang w:eastAsia="pl-PL"/>
        </w:rPr>
        <w:t>,</w:t>
      </w:r>
      <w:r w:rsidRPr="0003669A">
        <w:rPr>
          <w:rFonts w:ascii="Garamond" w:eastAsia="Times New Roman" w:hAnsi="Garamond" w:cs="Times New Roman"/>
          <w:color w:val="000000"/>
          <w:sz w:val="24"/>
          <w:szCs w:val="24"/>
          <w:lang w:eastAsia="pl-PL"/>
        </w:rPr>
        <w:t xml:space="preserve"> została zawarta umowa </w:t>
      </w:r>
      <w:r w:rsidRPr="0003669A">
        <w:rPr>
          <w:rFonts w:ascii="Garamond" w:eastAsia="Times New Roman" w:hAnsi="Garamond" w:cs="Times New Roman"/>
          <w:color w:val="000000"/>
          <w:spacing w:val="-2"/>
          <w:sz w:val="24"/>
          <w:szCs w:val="24"/>
          <w:lang w:eastAsia="pl-PL"/>
        </w:rPr>
        <w:t>o następującej treści:</w:t>
      </w:r>
    </w:p>
    <w:p w:rsidR="0003669A" w:rsidRPr="0003669A" w:rsidRDefault="0003669A" w:rsidP="0003669A">
      <w:pPr>
        <w:shd w:val="clear" w:color="auto" w:fill="FFFFFF"/>
        <w:tabs>
          <w:tab w:val="left" w:pos="708"/>
          <w:tab w:val="num" w:pos="2160"/>
        </w:tabs>
        <w:spacing w:before="274"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 New Roman"/>
          <w:sz w:val="24"/>
          <w:szCs w:val="24"/>
          <w:lang w:eastAsia="pl-PL"/>
        </w:rPr>
        <w:t>§ 1</w:t>
      </w:r>
    </w:p>
    <w:p w:rsidR="00631FE8" w:rsidRPr="00631FE8" w:rsidRDefault="00631FE8" w:rsidP="00631FE8">
      <w:pPr>
        <w:tabs>
          <w:tab w:val="num" w:pos="2160"/>
        </w:tabs>
        <w:spacing w:after="0" w:line="240" w:lineRule="auto"/>
        <w:jc w:val="both"/>
        <w:rPr>
          <w:rFonts w:ascii="Garamond" w:eastAsia="Times New Roman" w:hAnsi="Garamond" w:cs="CG Omega"/>
          <w:bCs/>
          <w:sz w:val="24"/>
          <w:szCs w:val="24"/>
          <w:lang w:eastAsia="pl-PL"/>
        </w:rPr>
      </w:pPr>
      <w:r w:rsidRPr="00631FE8">
        <w:rPr>
          <w:rFonts w:ascii="Garamond" w:eastAsia="Times New Roman" w:hAnsi="Garamond" w:cs="CG Omega"/>
          <w:bCs/>
          <w:sz w:val="24"/>
          <w:szCs w:val="24"/>
          <w:lang w:eastAsia="pl-PL"/>
        </w:rPr>
        <w:t xml:space="preserve">Przedmiotem umowy jest  kompleksowa usługa sprzątania części obiektu Sądu Rejonowego w Rzeszowie wraz z terenem zewnętrznym przy ul. gen. J. </w:t>
      </w:r>
      <w:proofErr w:type="spellStart"/>
      <w:r w:rsidRPr="00631FE8">
        <w:rPr>
          <w:rFonts w:ascii="Garamond" w:eastAsia="Times New Roman" w:hAnsi="Garamond" w:cs="CG Omega"/>
          <w:bCs/>
          <w:sz w:val="24"/>
          <w:szCs w:val="24"/>
          <w:lang w:eastAsia="pl-PL"/>
        </w:rPr>
        <w:t>Kustronia</w:t>
      </w:r>
      <w:proofErr w:type="spellEnd"/>
      <w:r w:rsidRPr="00631FE8">
        <w:rPr>
          <w:rFonts w:ascii="Garamond" w:eastAsia="Times New Roman" w:hAnsi="Garamond" w:cs="CG Omega"/>
          <w:bCs/>
          <w:sz w:val="24"/>
          <w:szCs w:val="24"/>
          <w:lang w:eastAsia="pl-PL"/>
        </w:rPr>
        <w:t xml:space="preserve"> 4. Powierzchnia wewnętrzna do sprzątania wynosi – 6047,66 m2  - zakres czynności obejmuje codzienne od poniedziałku do piątku mycie przy użyciu własnego sprzętu i maszyn czyszczących glazury, płytek, bieżące uzupełnianie w sanitariatach: papieru toaletowego, ręczników jednorazowych,   mydła w płynie, codzienne opróżnianie koszy na śmieci ich mycie i wymiana worków na śmieci, mycie i czyszczenie umywalek,  dozowników na mydło, mycie i czyszczenie sedesów, pisuarów, ich odkażanie, usuwanie nalotów i  dezynfekcja, czyszczenie luster, armatury, drzwi, futryn, klamek, szyldów, szyb w drzwiach, grzejników,  wyłączników światła, lamp osłonowych, zmywanie i dezynfekcja posadzek, zamiatanie i mycie schodów,   ścieranie kurzu: ze stołów, stolików, foteli, krzeseł, poręczy, balustrad, cokołów, gablot, parapetów, mycie i czyszczenie środkami do stali nierdzewnej drzwi wind, ścianek wewnętrznych, mycie  luster w windach, przecieranie z kurzu kinkietów oświetleniowych w ciągach komunikacyjnych, mycie zlewozmywaków, stołów, podłóg w pokojach śniadań. Czyszczenie </w:t>
      </w:r>
      <w:proofErr w:type="spellStart"/>
      <w:r w:rsidRPr="00631FE8">
        <w:rPr>
          <w:rFonts w:ascii="Garamond" w:eastAsia="Times New Roman" w:hAnsi="Garamond" w:cs="CG Omega"/>
          <w:bCs/>
          <w:sz w:val="24"/>
          <w:szCs w:val="24"/>
          <w:lang w:eastAsia="pl-PL"/>
        </w:rPr>
        <w:t>wertikali</w:t>
      </w:r>
      <w:proofErr w:type="spellEnd"/>
      <w:r w:rsidRPr="00631FE8">
        <w:rPr>
          <w:rFonts w:ascii="Garamond" w:eastAsia="Times New Roman" w:hAnsi="Garamond" w:cs="CG Omega"/>
          <w:bCs/>
          <w:sz w:val="24"/>
          <w:szCs w:val="24"/>
          <w:lang w:eastAsia="pl-PL"/>
        </w:rPr>
        <w:t xml:space="preserve"> w razie potrzeb o powierzchni około 1080 m2</w:t>
      </w:r>
    </w:p>
    <w:p w:rsidR="00631FE8" w:rsidRPr="00631FE8" w:rsidRDefault="00631FE8" w:rsidP="00631FE8">
      <w:pPr>
        <w:tabs>
          <w:tab w:val="num" w:pos="2160"/>
        </w:tabs>
        <w:spacing w:after="0" w:line="240" w:lineRule="auto"/>
        <w:jc w:val="both"/>
        <w:rPr>
          <w:rFonts w:ascii="Garamond" w:eastAsia="Times New Roman" w:hAnsi="Garamond" w:cs="CG Omega"/>
          <w:bCs/>
          <w:sz w:val="24"/>
          <w:szCs w:val="24"/>
          <w:lang w:eastAsia="pl-PL"/>
        </w:rPr>
      </w:pPr>
      <w:r w:rsidRPr="00631FE8">
        <w:rPr>
          <w:rFonts w:ascii="Garamond" w:eastAsia="Times New Roman" w:hAnsi="Garamond" w:cs="CG Omega"/>
          <w:bCs/>
          <w:sz w:val="24"/>
          <w:szCs w:val="24"/>
          <w:lang w:eastAsia="pl-PL"/>
        </w:rPr>
        <w:t xml:space="preserve">Mycie przeszkleń w obiekcie zamawiającego do wysokości 3,5 metra bez użycia technik alpinistycznych lub zwyżki samochodowej. Zamawiający informuje, że w zakres usługi nie wchodzi mycie okien – w zakres prac wchodzić będzie codzienne obustronne mycie szyb w drzwiach umieszczonych w korytarzach, klatkach schodowych około 180 m2, codzienne obustronne mycie szyb (przeszkleń) na holu głównym około 550 m2 w tym oszklenia tamburu 4 piętrowego, (mycie szyb i przeszkleń dotyczy usunięcia zabrudzeń powstałych z codziennego użytkowania).  Mycie kinkietów, które są łatwo dostępne bez specjalistycznego sprzętu. Usuwanie pajęczyn i kurzu z sufitów, ścian, kratek wentylacyjnych – wg potrzeb, pranie wykładzin dywanowych – wg potrzeb. Zapewnienie serwisu dziennego (co najmniej 1 osoby)  w godzinach </w:t>
      </w:r>
      <w:r w:rsidRPr="00631FE8">
        <w:rPr>
          <w:rFonts w:ascii="Garamond" w:eastAsia="Times New Roman" w:hAnsi="Garamond" w:cs="CG Omega"/>
          <w:bCs/>
          <w:sz w:val="24"/>
          <w:szCs w:val="24"/>
          <w:lang w:eastAsia="pl-PL"/>
        </w:rPr>
        <w:lastRenderedPageBreak/>
        <w:t xml:space="preserve">pracy Zamawiającego. W zakres serwisu dziennego będzie wchodziło: bieżące uzupełnianie papieru toaletowego, mydła w płynie,  uzupełnianie ręczników papierowych, opróżnianie przepełnionych koszy w sanitariatach, utrzymanie posadzek w stanie zapewniającym bezpieczeństwo podczas opadów atmosferycznych takich jak śnieg, deszcz w wyniku czego wewnątrz obiektu przy wejściach tworzy się niebezpieczna śliska powierzchnia (ścieranie na bieżąco mokrych powierzchni, powstałych w wyniku ruchu petentów, ścieranie na bieżąco wody z posadzek, która powstała w przypadku przypadkowego rozlania,  awarii hydrauliki, lub kanalizacji.) Środki higieny powinny posiadać wymagane przepisami atesty uprawniające do stosowania w Polsce. Sprzęt i materiały oraz środki czystości i środki higieny, niezbędne do wykonania przedmiotu umowy będzie dostarczał Wykonawca własnym transportem i na własny koszt. </w:t>
      </w:r>
    </w:p>
    <w:p w:rsidR="00631FE8" w:rsidRPr="00631FE8" w:rsidRDefault="00631FE8" w:rsidP="00631FE8">
      <w:pPr>
        <w:tabs>
          <w:tab w:val="num" w:pos="2160"/>
        </w:tabs>
        <w:spacing w:after="0" w:line="240" w:lineRule="auto"/>
        <w:jc w:val="both"/>
        <w:rPr>
          <w:rFonts w:ascii="Garamond" w:eastAsia="Times New Roman" w:hAnsi="Garamond" w:cs="CG Omega"/>
          <w:bCs/>
          <w:sz w:val="24"/>
          <w:szCs w:val="24"/>
          <w:lang w:eastAsia="pl-PL"/>
        </w:rPr>
      </w:pPr>
      <w:r w:rsidRPr="00631FE8">
        <w:rPr>
          <w:rFonts w:ascii="Garamond" w:eastAsia="Times New Roman" w:hAnsi="Garamond" w:cs="CG Omega"/>
          <w:bCs/>
          <w:sz w:val="24"/>
          <w:szCs w:val="24"/>
          <w:lang w:eastAsia="pl-PL"/>
        </w:rPr>
        <w:t xml:space="preserve">Codzienne od poniedziałku do piątku sprzątanie terenu zewnętrznego wokół budynku Zamawiającego o powierzchni  9145 m2  </w:t>
      </w:r>
    </w:p>
    <w:p w:rsidR="0003669A" w:rsidRPr="0003669A" w:rsidRDefault="00631FE8" w:rsidP="00631FE8">
      <w:pPr>
        <w:tabs>
          <w:tab w:val="num" w:pos="2160"/>
        </w:tabs>
        <w:spacing w:after="0" w:line="240" w:lineRule="auto"/>
        <w:jc w:val="both"/>
        <w:rPr>
          <w:rFonts w:ascii="Garamond" w:eastAsia="Times New Roman" w:hAnsi="Garamond" w:cs="CG Omega"/>
          <w:bCs/>
          <w:sz w:val="24"/>
          <w:szCs w:val="24"/>
          <w:lang w:eastAsia="pl-PL"/>
        </w:rPr>
      </w:pPr>
      <w:r w:rsidRPr="00631FE8">
        <w:rPr>
          <w:rFonts w:ascii="Garamond" w:eastAsia="Times New Roman" w:hAnsi="Garamond" w:cs="CG Omega"/>
          <w:bCs/>
          <w:sz w:val="24"/>
          <w:szCs w:val="24"/>
          <w:lang w:eastAsia="pl-PL"/>
        </w:rPr>
        <w:t>W ramach realizacji przedmiotu umowy do obowiązków Wykonawcy należy utrzymanie czystości na terenie zewnętrznym przy użyciu własnego sprzętu, środków  zgodnie z rodzajem i częstotliwością określoną przez Zamawiającego w załączniku, który jest odpowiednio załącznikiem nr 2 do umowy.</w:t>
      </w: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§ 2</w:t>
      </w:r>
    </w:p>
    <w:p w:rsidR="004A3DED" w:rsidRPr="004A3DED" w:rsidRDefault="0003669A" w:rsidP="004A3DED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W ramach realizacji przedmiotu umowy do obowiązków Wykonawcy należy utrzymanie czystości z zachowaniem norm sanitarnych w budynku, na terenie zewnętrznym przy użyciu własnego sprzętu, środków czystości </w:t>
      </w:r>
      <w:r w:rsidR="004A3DED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 </w:t>
      </w: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zgodnie z rodzajem i częstotliwością określoną przez</w:t>
      </w:r>
      <w:r w:rsidR="004A3DED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 Zamawiającego w załączniku,</w:t>
      </w: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 który je</w:t>
      </w:r>
      <w:r w:rsidR="004A3DED">
        <w:rPr>
          <w:rFonts w:ascii="Garamond" w:eastAsia="Times New Roman" w:hAnsi="Garamond" w:cs="TimesNewRomanPSMT"/>
          <w:sz w:val="24"/>
          <w:szCs w:val="24"/>
          <w:lang w:eastAsia="pl-PL"/>
        </w:rPr>
        <w:t>st odpowiednio załącznikiem nr 2</w:t>
      </w: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 do niniejszej umowy.</w:t>
      </w:r>
      <w:r w:rsidR="004A3DED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 </w:t>
      </w:r>
      <w:r w:rsidR="004A3DED" w:rsidRPr="004A3DED">
        <w:rPr>
          <w:rFonts w:ascii="Garamond" w:eastAsia="Times New Roman" w:hAnsi="Garamond" w:cs="Times New Roman"/>
          <w:sz w:val="24"/>
          <w:szCs w:val="20"/>
          <w:lang w:eastAsia="pl-PL"/>
        </w:rPr>
        <w:t>Środki higieny powinny posiadać wymagane przepisami atesty uprawniające do stosowania w Polsce. Sprzęt i materiały oraz środki czystości i środki higieny, niezbędne do wykonania przedmiotu umowy będzie dostarczał Wykonawca własnym transportem i na własny koszt.</w:t>
      </w:r>
    </w:p>
    <w:p w:rsidR="0003669A" w:rsidRPr="0003669A" w:rsidRDefault="0003669A" w:rsidP="0003669A">
      <w:pPr>
        <w:tabs>
          <w:tab w:val="left" w:pos="708"/>
          <w:tab w:val="num" w:pos="2160"/>
        </w:tabs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pl-PL"/>
        </w:rPr>
      </w:pP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§ 3</w:t>
      </w: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imesNewRomanPSMT"/>
          <w:color w:val="000000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Wykonawca zobowiązuje się wykonać przedmiot zamówienia w terminie od dnia </w:t>
      </w:r>
      <w:r>
        <w:rPr>
          <w:rFonts w:ascii="Garamond" w:eastAsia="Times New Roman" w:hAnsi="Garamond" w:cs="TimesNewRomanPSMT"/>
          <w:color w:val="000000"/>
          <w:sz w:val="24"/>
          <w:szCs w:val="24"/>
          <w:lang w:eastAsia="pl-PL"/>
        </w:rPr>
        <w:t>01.01.2016r. do dnia 31.12.2016</w:t>
      </w:r>
      <w:r w:rsidRPr="0003669A">
        <w:rPr>
          <w:rFonts w:ascii="Garamond" w:eastAsia="Times New Roman" w:hAnsi="Garamond" w:cs="TimesNewRomanPSMT"/>
          <w:color w:val="000000"/>
          <w:sz w:val="24"/>
          <w:szCs w:val="24"/>
          <w:lang w:eastAsia="pl-PL"/>
        </w:rPr>
        <w:t xml:space="preserve">r. </w:t>
      </w: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§ 4</w:t>
      </w:r>
    </w:p>
    <w:p w:rsidR="0003669A" w:rsidRPr="007E792D" w:rsidRDefault="007E792D" w:rsidP="007E792D">
      <w:pPr>
        <w:autoSpaceDE w:val="0"/>
        <w:autoSpaceDN w:val="0"/>
        <w:adjustRightInd w:val="0"/>
        <w:jc w:val="both"/>
        <w:rPr>
          <w:rFonts w:ascii="Garamond" w:hAnsi="Garamond" w:cs="TimesNewRomanPSMT"/>
        </w:rPr>
      </w:pPr>
      <w:r>
        <w:rPr>
          <w:rFonts w:ascii="Garamond" w:hAnsi="Garamond" w:cs="TimesNewRomanPSMT"/>
        </w:rPr>
        <w:t>1</w:t>
      </w:r>
      <w:r w:rsidRPr="008C7006">
        <w:rPr>
          <w:rFonts w:ascii="Garamond" w:hAnsi="Garamond" w:cs="TimesNewRomanPSMT"/>
        </w:rPr>
        <w:t xml:space="preserve">. </w:t>
      </w:r>
      <w:r w:rsidRPr="00226C29">
        <w:rPr>
          <w:rFonts w:ascii="Garamond" w:hAnsi="Garamond" w:cs="ArialNarrow"/>
          <w:sz w:val="24"/>
          <w:szCs w:val="24"/>
        </w:rPr>
        <w:t xml:space="preserve">Najpóźniej w dniu podpisania umowy Wykonawca dostarczy zamawiającemu wykaz osób wykonujących czynności przy realizacji zamówienia wraz z informacją o podstawie do dysponowania tymi </w:t>
      </w:r>
      <w:r w:rsidRPr="007E792D">
        <w:rPr>
          <w:rFonts w:ascii="Garamond" w:hAnsi="Garamond" w:cs="ArialNarrow"/>
          <w:sz w:val="24"/>
          <w:szCs w:val="24"/>
        </w:rPr>
        <w:t>pracownikami, zgodnie z załącznikiem nr 1 do umowy</w:t>
      </w: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§ 5</w:t>
      </w: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1. Wykonawca ponosi odpowiedzialność za wszelkie szkody w mieniu i osobie powstałe przy wykonywaniu przedmiotu umowy, wynikłe bezspornie z zaniedbań w realizacji niniejszej umowy, bądź z innych przyczyn leżących po stronie Wykonawcy.</w:t>
      </w: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2. Odpowiedzialność za bezpieczeństwo pracowników wykonujących obowiązki wynikające z niniejszej umowy oraz za skutki mogące wyniknąć z nieszczęśliwych wypadków przy pracy, spoczywa wyłącznie na Wykonawcy.</w:t>
      </w: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§ 6</w:t>
      </w: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1. Osoby wykonujące przedmiot umowy podlegają bezpośrednio Wykonawcy i tylko od niego mogą otrzymywać polecenia.</w:t>
      </w: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2. Osobą nadzorującą wykonanie zamówienia ze strony Zamawiającego jest </w:t>
      </w:r>
      <w:r>
        <w:rPr>
          <w:rFonts w:ascii="Garamond" w:eastAsia="Times New Roman" w:hAnsi="Garamond" w:cs="TimesNewRomanPSMT"/>
          <w:sz w:val="24"/>
          <w:szCs w:val="24"/>
          <w:lang w:eastAsia="pl-PL"/>
        </w:rPr>
        <w:t>………………………………………………….…………………………….</w:t>
      </w: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3. Osobą nadzorującą wykonanie zamówienia ze strony Wyk</w:t>
      </w:r>
      <w:r>
        <w:rPr>
          <w:rFonts w:ascii="Garamond" w:eastAsia="Times New Roman" w:hAnsi="Garamond" w:cs="TimesNewRomanPSMT"/>
          <w:sz w:val="24"/>
          <w:szCs w:val="24"/>
          <w:lang w:eastAsia="pl-PL"/>
        </w:rPr>
        <w:t>onawcy jest ……………………….</w:t>
      </w: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§ 7</w:t>
      </w: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-BoldMT"/>
          <w:b/>
          <w:bCs/>
          <w:sz w:val="24"/>
          <w:szCs w:val="24"/>
          <w:lang w:eastAsia="pl-PL"/>
        </w:rPr>
      </w:pP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Umowa niniejsza zostaje zawarta</w:t>
      </w:r>
      <w:r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 na czas określony od dnia 01.01.2016</w:t>
      </w: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r  do dnia 31.</w:t>
      </w:r>
      <w:r>
        <w:rPr>
          <w:rFonts w:ascii="Garamond" w:eastAsia="Times New Roman" w:hAnsi="Garamond" w:cs="TimesNewRomanPSMT"/>
          <w:sz w:val="24"/>
          <w:szCs w:val="24"/>
          <w:lang w:eastAsia="pl-PL"/>
        </w:rPr>
        <w:t>12.2016</w:t>
      </w: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.</w:t>
      </w: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lastRenderedPageBreak/>
        <w:t>§ 8</w:t>
      </w: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1. Wykonawca wykonywał będzie wszystkie prace po godzinach urzędowania Sądu  za wyjątkiem serwisu </w:t>
      </w:r>
      <w:r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dziennego wykonującego pracę w godzinach pracy Zamawiającego </w:t>
      </w: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od poniedziałku do piątku</w:t>
      </w:r>
      <w:r w:rsidR="007E792D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 oraz </w:t>
      </w: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 odśnieżani</w:t>
      </w:r>
      <w:r w:rsidR="007E792D">
        <w:rPr>
          <w:rFonts w:ascii="Garamond" w:eastAsia="Times New Roman" w:hAnsi="Garamond" w:cs="TimesNewRomanPSMT"/>
          <w:sz w:val="24"/>
          <w:szCs w:val="24"/>
          <w:lang w:eastAsia="pl-PL"/>
        </w:rPr>
        <w:t>a</w:t>
      </w:r>
      <w:r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 w okresie zimowym</w:t>
      </w: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 </w:t>
      </w:r>
      <w:r w:rsidR="007E792D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przez </w:t>
      </w: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7 dni w tygodniu.  </w:t>
      </w: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§ 9</w:t>
      </w: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-BoldMT"/>
          <w:b/>
          <w:bCs/>
          <w:sz w:val="24"/>
          <w:szCs w:val="24"/>
          <w:lang w:eastAsia="pl-PL"/>
        </w:rPr>
      </w:pP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1. Osobą odpowiedzialną za bieżące kontakty z Wykonawcą po stronie Zamawiającego jest p. </w:t>
      </w:r>
      <w:r>
        <w:rPr>
          <w:rFonts w:ascii="Garamond" w:eastAsia="Times New Roman" w:hAnsi="Garamond" w:cs="TimesNewRomanPSMT"/>
          <w:sz w:val="24"/>
          <w:szCs w:val="24"/>
          <w:lang w:eastAsia="pl-PL"/>
        </w:rPr>
        <w:t>…………………………………………………………………………………………………..</w:t>
      </w: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2. Osobą odpowiedzialną za bieżące kontakty z Zamawiającym p</w:t>
      </w:r>
      <w:r>
        <w:rPr>
          <w:rFonts w:ascii="Garamond" w:eastAsia="Times New Roman" w:hAnsi="Garamond" w:cs="TimesNewRomanPSMT"/>
          <w:sz w:val="24"/>
          <w:szCs w:val="24"/>
          <w:lang w:eastAsia="pl-PL"/>
        </w:rPr>
        <w:t>o stronie Wykonawcy jest……..</w:t>
      </w: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§ 10</w:t>
      </w: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Wykonawca zobowiązany jest zachować w tajemnicy wszelkie informacje, w których posiadanie wszedł wykonując zamówienie.</w:t>
      </w:r>
    </w:p>
    <w:p w:rsid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§ 11</w:t>
      </w:r>
    </w:p>
    <w:p w:rsidR="008B6098" w:rsidRPr="008A0406" w:rsidRDefault="008B6098" w:rsidP="008B6098">
      <w:pPr>
        <w:autoSpaceDE w:val="0"/>
        <w:autoSpaceDN w:val="0"/>
        <w:adjustRightInd w:val="0"/>
        <w:jc w:val="both"/>
        <w:rPr>
          <w:rFonts w:ascii="Garamond" w:hAnsi="Garamond" w:cs="TimesNewRomanPSMT"/>
          <w:sz w:val="24"/>
          <w:szCs w:val="24"/>
        </w:rPr>
      </w:pPr>
      <w:r>
        <w:rPr>
          <w:rFonts w:ascii="Garamond" w:hAnsi="Garamond" w:cs="TimesNewRomanPSMT"/>
        </w:rPr>
        <w:t xml:space="preserve">1. </w:t>
      </w:r>
      <w:r w:rsidRPr="008A0406">
        <w:rPr>
          <w:rFonts w:ascii="Garamond" w:hAnsi="Garamond" w:cs="TimesNewRomanPSMT"/>
          <w:sz w:val="24"/>
          <w:szCs w:val="24"/>
        </w:rPr>
        <w:t>Z tytułu wykonywania zamówienia Zamawiający zapłaci Wykonawcy wynagrodzenie:</w:t>
      </w:r>
    </w:p>
    <w:p w:rsidR="008B6098" w:rsidRPr="008A0406" w:rsidRDefault="008B6098" w:rsidP="008B6098">
      <w:pPr>
        <w:autoSpaceDE w:val="0"/>
        <w:autoSpaceDN w:val="0"/>
        <w:adjustRightInd w:val="0"/>
        <w:jc w:val="both"/>
        <w:rPr>
          <w:rFonts w:ascii="Garamond" w:hAnsi="Garamond" w:cs="TimesNewRomanPSMT"/>
          <w:sz w:val="24"/>
          <w:szCs w:val="24"/>
        </w:rPr>
      </w:pPr>
      <w:r w:rsidRPr="008A0406">
        <w:rPr>
          <w:rFonts w:ascii="Garamond" w:hAnsi="Garamond" w:cs="TimesNewRomanPSMT"/>
          <w:sz w:val="24"/>
          <w:szCs w:val="24"/>
        </w:rPr>
        <w:t>1) za cały okres trwania umowy wynagrodzenie brutto w wysokości:…………………………………………………………zł. (słownie:……………… .………..………………………………………………………………………………….…..).</w:t>
      </w:r>
    </w:p>
    <w:p w:rsidR="008B6098" w:rsidRPr="008A0406" w:rsidRDefault="008B6098" w:rsidP="008B6098">
      <w:pPr>
        <w:autoSpaceDE w:val="0"/>
        <w:autoSpaceDN w:val="0"/>
        <w:adjustRightInd w:val="0"/>
        <w:jc w:val="both"/>
        <w:rPr>
          <w:rFonts w:ascii="Garamond" w:hAnsi="Garamond" w:cs="TimesNewRomanPSMT"/>
          <w:sz w:val="24"/>
          <w:szCs w:val="24"/>
        </w:rPr>
      </w:pPr>
      <w:r w:rsidRPr="008A0406">
        <w:rPr>
          <w:rFonts w:ascii="Garamond" w:hAnsi="Garamond" w:cs="TimesNewRomanPSMT"/>
          <w:sz w:val="24"/>
          <w:szCs w:val="24"/>
        </w:rPr>
        <w:t>2), za 1 roboczogodzinę 1 pracownika sprzątającego…………………..zł brutto ( słownie …………………………………………………….zł brutto.</w:t>
      </w:r>
    </w:p>
    <w:p w:rsidR="008B6098" w:rsidRPr="008A0406" w:rsidRDefault="008B6098" w:rsidP="008B6098">
      <w:pPr>
        <w:autoSpaceDE w:val="0"/>
        <w:autoSpaceDN w:val="0"/>
        <w:adjustRightInd w:val="0"/>
        <w:jc w:val="both"/>
        <w:rPr>
          <w:rFonts w:ascii="Garamond" w:hAnsi="Garamond" w:cs="TimesNewRomanPSMT"/>
          <w:sz w:val="24"/>
          <w:szCs w:val="24"/>
        </w:rPr>
      </w:pPr>
      <w:r w:rsidRPr="008A0406">
        <w:rPr>
          <w:rFonts w:ascii="Garamond" w:hAnsi="Garamond" w:cs="TimesNewRomanPSMT"/>
          <w:sz w:val="24"/>
          <w:szCs w:val="24"/>
        </w:rPr>
        <w:t>2. Zapłata wynagrodzenia następować będzie miesięcznie na podstawie faktur wystawionych przez Wykonawcę.</w:t>
      </w:r>
    </w:p>
    <w:p w:rsidR="0003669A" w:rsidRPr="008A0406" w:rsidRDefault="00EC62BF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8A0406">
        <w:rPr>
          <w:rFonts w:ascii="Garamond" w:eastAsia="Times New Roman" w:hAnsi="Garamond" w:cs="TimesNewRomanPSMT"/>
          <w:sz w:val="24"/>
          <w:szCs w:val="24"/>
          <w:lang w:eastAsia="pl-PL"/>
        </w:rPr>
        <w:t>3</w:t>
      </w:r>
      <w:r w:rsidR="008B6098" w:rsidRPr="008A0406">
        <w:rPr>
          <w:rFonts w:ascii="Garamond" w:eastAsia="Times New Roman" w:hAnsi="Garamond" w:cs="TimesNewRomanPSMT"/>
          <w:sz w:val="24"/>
          <w:szCs w:val="24"/>
          <w:lang w:eastAsia="pl-PL"/>
        </w:rPr>
        <w:t>.</w:t>
      </w:r>
      <w:r w:rsidR="0003669A" w:rsidRPr="008A0406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 Wykonawca zobowiązuje się do przedstawienia Zamawiającemu faktury zawierającej rozliczenie za wykonane usługi raz na miesiąc.</w:t>
      </w:r>
    </w:p>
    <w:p w:rsidR="0003669A" w:rsidRPr="0003669A" w:rsidRDefault="00EC62BF" w:rsidP="0003669A">
      <w:pPr>
        <w:tabs>
          <w:tab w:val="left" w:pos="708"/>
          <w:tab w:val="num" w:pos="2160"/>
        </w:tabs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8A0406">
        <w:rPr>
          <w:rFonts w:ascii="Garamond" w:eastAsia="Times New Roman" w:hAnsi="Garamond" w:cs="TimesNewRomanPSMT"/>
          <w:sz w:val="24"/>
          <w:szCs w:val="24"/>
          <w:lang w:eastAsia="pl-PL"/>
        </w:rPr>
        <w:t>4</w:t>
      </w:r>
      <w:r w:rsidR="008B6098" w:rsidRPr="008A0406">
        <w:rPr>
          <w:rFonts w:ascii="Garamond" w:eastAsia="Times New Roman" w:hAnsi="Garamond" w:cs="TimesNewRomanPSMT"/>
          <w:sz w:val="24"/>
          <w:szCs w:val="24"/>
          <w:lang w:eastAsia="pl-PL"/>
        </w:rPr>
        <w:t>.</w:t>
      </w:r>
      <w:r w:rsidR="0003669A" w:rsidRPr="008A0406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 Wynagrodzenie płatne będzie przelewem na rachunek Wykonawcy w terminie 21 dni od wystawienia z zastrzeżeniem, że faktura wpłynie do Zamawiającego na co najmniej 14</w:t>
      </w:r>
      <w:r w:rsidR="0003669A"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 przed terminem płatności. </w:t>
      </w:r>
    </w:p>
    <w:p w:rsidR="0003669A" w:rsidRPr="0003669A" w:rsidRDefault="00EC62BF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>
        <w:rPr>
          <w:rFonts w:ascii="Garamond" w:eastAsia="Times New Roman" w:hAnsi="Garamond" w:cs="TimesNewRomanPSMT"/>
          <w:sz w:val="24"/>
          <w:szCs w:val="24"/>
          <w:lang w:eastAsia="pl-PL"/>
        </w:rPr>
        <w:t>5</w:t>
      </w:r>
      <w:r w:rsidR="008B6098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 .</w:t>
      </w:r>
      <w:r w:rsidR="0003669A"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Za dzień zapłaty uważany będzie dzień obciążenia rachunku Zamawiającego.</w:t>
      </w: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§ 12</w:t>
      </w:r>
    </w:p>
    <w:p w:rsidR="0003669A" w:rsidRDefault="0003669A" w:rsidP="00F67D9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7E792D">
        <w:rPr>
          <w:rFonts w:ascii="Garamond" w:eastAsia="Times New Roman" w:hAnsi="Garamond" w:cs="TimesNewRomanPSMT"/>
          <w:sz w:val="24"/>
          <w:szCs w:val="24"/>
          <w:lang w:eastAsia="pl-PL"/>
        </w:rPr>
        <w:t>W przypadku nie wykonania lub nienależytego wykonania usługi przez Wykonawcę, opisywanej w §1 umowy, Zamawiający może potrącić do 20% wartości wynagrodzenia miesięcznego brutto.</w:t>
      </w:r>
    </w:p>
    <w:p w:rsidR="007E792D" w:rsidRDefault="007E792D" w:rsidP="00722EF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Garamond" w:hAnsi="Garamond" w:cs="TimesNewRomanPSMT"/>
        </w:rPr>
      </w:pPr>
      <w:r w:rsidRPr="00226C29">
        <w:rPr>
          <w:rFonts w:ascii="Garamond" w:hAnsi="Garamond" w:cs="ArialNarrow"/>
          <w:sz w:val="24"/>
          <w:szCs w:val="24"/>
        </w:rPr>
        <w:t xml:space="preserve">W przypadku dostarczenia Zamawiającemu </w:t>
      </w:r>
      <w:r>
        <w:rPr>
          <w:rFonts w:ascii="Garamond" w:hAnsi="Garamond" w:cs="ArialNarrow"/>
        </w:rPr>
        <w:t>wykazu osób, o którym mowa w § 10</w:t>
      </w:r>
      <w:r w:rsidRPr="00226C29">
        <w:rPr>
          <w:rFonts w:ascii="Garamond" w:hAnsi="Garamond" w:cs="ArialNarrow"/>
          <w:sz w:val="24"/>
          <w:szCs w:val="24"/>
        </w:rPr>
        <w:t xml:space="preserve"> ust. </w:t>
      </w:r>
      <w:r>
        <w:rPr>
          <w:rFonts w:ascii="Garamond" w:hAnsi="Garamond" w:cs="ArialNarrow"/>
        </w:rPr>
        <w:t>1</w:t>
      </w:r>
      <w:r w:rsidRPr="00226C29">
        <w:rPr>
          <w:rFonts w:ascii="Garamond" w:hAnsi="Garamond" w:cs="ArialNarrow"/>
          <w:sz w:val="24"/>
          <w:szCs w:val="24"/>
        </w:rPr>
        <w:t xml:space="preserve"> </w:t>
      </w:r>
      <w:r>
        <w:rPr>
          <w:rFonts w:ascii="Garamond" w:hAnsi="Garamond" w:cs="ArialNarrow"/>
        </w:rPr>
        <w:t>niniejszej umowy (załącznik nr 1</w:t>
      </w:r>
      <w:r w:rsidRPr="00226C29">
        <w:rPr>
          <w:rFonts w:ascii="Garamond" w:hAnsi="Garamond" w:cs="ArialNarrow"/>
          <w:sz w:val="24"/>
          <w:szCs w:val="24"/>
        </w:rPr>
        <w:t xml:space="preserve"> do umowy), z którego będzie wynikał procentowo mniejszy udział pracowników zatrudnionych na umowę o pracę (na pełen etat), niż zadeklarowany w ofercie Wykonawcy lub, gdy Wykonawca faktycznie zatrudni mniejszy odsetek osób na umowę o pracę niż wynika to z wyżej wskazanego wykazu, Zamawiający naliczy i potrąci z faktury kary umowne w wysokości 0,1% wynagrodzenia brutto okreś</w:t>
      </w:r>
      <w:r>
        <w:rPr>
          <w:rFonts w:ascii="Garamond" w:hAnsi="Garamond" w:cs="ArialNarrow"/>
        </w:rPr>
        <w:t>lonego w § 1</w:t>
      </w:r>
      <w:r w:rsidR="008A0406">
        <w:rPr>
          <w:rFonts w:ascii="Garamond" w:hAnsi="Garamond" w:cs="ArialNarrow"/>
        </w:rPr>
        <w:t>1</w:t>
      </w:r>
      <w:r w:rsidRPr="00226C29">
        <w:rPr>
          <w:rFonts w:ascii="Garamond" w:hAnsi="Garamond" w:cs="ArialNarrow"/>
          <w:sz w:val="24"/>
          <w:szCs w:val="24"/>
        </w:rPr>
        <w:t xml:space="preserve"> ust.1 umowy, za każdy dzień opóźnienia w zatrudnieniu na podstawie umowy o pracę zadeklarowanej w ofercie liczby pracowników</w:t>
      </w:r>
      <w:r>
        <w:rPr>
          <w:rFonts w:ascii="Garamond" w:hAnsi="Garamond" w:cs="ArialNarrow"/>
        </w:rPr>
        <w:t>. Łączna wysokośc</w:t>
      </w:r>
      <w:r w:rsidR="00722EF7">
        <w:rPr>
          <w:rFonts w:ascii="Garamond" w:hAnsi="Garamond" w:cs="ArialNarrow"/>
        </w:rPr>
        <w:t>i</w:t>
      </w:r>
      <w:r>
        <w:rPr>
          <w:rFonts w:ascii="Garamond" w:hAnsi="Garamond" w:cs="ArialNarrow"/>
        </w:rPr>
        <w:t xml:space="preserve"> naliczonych w ten sposób kar umownych nie może jednak przekroczyć 20 % wynagrodzenia o którym mowa w §10 ust 1 umowy.</w:t>
      </w:r>
    </w:p>
    <w:p w:rsidR="007E792D" w:rsidRPr="008A0406" w:rsidRDefault="007E792D" w:rsidP="008A040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8A0406">
        <w:rPr>
          <w:rFonts w:ascii="Garamond" w:hAnsi="Garamond"/>
          <w:sz w:val="24"/>
          <w:szCs w:val="24"/>
        </w:rPr>
        <w:t>Zamawiający zastrzega sobie prawo dochodzenia odszkodowania uzupełniającego, do wysokości rzeczywiście poniesionej szkody - gdy powstała szkoda przewyższa wartością ustaloną karę umowną</w:t>
      </w:r>
    </w:p>
    <w:p w:rsidR="007E792D" w:rsidRPr="008A0406" w:rsidRDefault="007E792D" w:rsidP="00722EF7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§ 13</w:t>
      </w: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Wykonawca odpowiada za szkody wyrządzone Zamawiającemu, powstałe na skutek nieprzestrzegania postanowień ujętych w niniejszej umowie, na zasadach ogólnych określonych w Kodeksie Cywilnym.</w:t>
      </w: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lastRenderedPageBreak/>
        <w:t>§ 14</w:t>
      </w: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1. 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</w:t>
      </w: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2. W przypadku, o którym mowa w pkt 1, wykonawca może żądać wyłącznie wynagrodzenia</w:t>
      </w: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należnego z tytułu wykonania części umowy.</w:t>
      </w: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§ 15</w:t>
      </w: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W sprawach nie uregulowanych niniejszą umową mają zastosowanie przepisy Kodeksu cywilnego</w:t>
      </w: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oraz ustawy z 29 stycznia 2004 r. Prawo zamówień publicznych.</w:t>
      </w: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§ 16</w:t>
      </w:r>
    </w:p>
    <w:p w:rsid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Wszelkie zmiany i uzupełnienia postanowień umowy wymagają dla swej ważności formy pisemnej.</w:t>
      </w:r>
    </w:p>
    <w:p w:rsidR="008A0406" w:rsidRPr="008A0406" w:rsidRDefault="008A0406" w:rsidP="008A0406">
      <w:pPr>
        <w:tabs>
          <w:tab w:val="left" w:pos="450"/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CG Omega"/>
          <w:color w:val="000000"/>
          <w:sz w:val="24"/>
          <w:szCs w:val="24"/>
          <w:lang w:eastAsia="pl-PL"/>
        </w:rPr>
      </w:pPr>
      <w:r w:rsidRPr="008A0406">
        <w:rPr>
          <w:rFonts w:ascii="Garamond" w:eastAsia="Times New Roman" w:hAnsi="Garamond" w:cs="CG Omega"/>
          <w:color w:val="000000"/>
          <w:sz w:val="24"/>
          <w:szCs w:val="24"/>
          <w:lang w:eastAsia="pl-PL"/>
        </w:rPr>
        <w:t xml:space="preserve">Zamawiający przewiduje możliwość zmiany umowy w przypadku zmiany ustawowej stawki podatku VAT dotyczącej niniejszego przedmiotu zamówienia w formie aneksu do umowy. </w:t>
      </w:r>
    </w:p>
    <w:p w:rsidR="008A0406" w:rsidRPr="0003669A" w:rsidRDefault="008A0406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§ 17</w:t>
      </w: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Umowę sporządzono w dwóch jednobrzmiących egzemplarzach, po jednym dla Wykonawcy i Zamawiającego i parafowano na każdej ze stron.</w:t>
      </w: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§ 18</w:t>
      </w:r>
    </w:p>
    <w:p w:rsidR="0003669A" w:rsidRPr="0003669A" w:rsidRDefault="0003669A" w:rsidP="0003669A">
      <w:pPr>
        <w:widowControl w:val="0"/>
        <w:shd w:val="clear" w:color="auto" w:fill="FFFFFF"/>
        <w:tabs>
          <w:tab w:val="left" w:pos="706"/>
          <w:tab w:val="num" w:pos="2160"/>
        </w:tabs>
        <w:autoSpaceDE w:val="0"/>
        <w:autoSpaceDN w:val="0"/>
        <w:adjustRightInd w:val="0"/>
        <w:spacing w:before="274" w:after="0" w:line="360" w:lineRule="auto"/>
        <w:jc w:val="both"/>
        <w:rPr>
          <w:rFonts w:ascii="Garamond" w:eastAsia="Times New Roman" w:hAnsi="Garamond" w:cs="Times New Roman"/>
          <w:color w:val="000000"/>
          <w:spacing w:val="-9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 New Roman"/>
          <w:color w:val="000000"/>
          <w:spacing w:val="2"/>
          <w:sz w:val="24"/>
          <w:szCs w:val="24"/>
          <w:lang w:eastAsia="pl-PL"/>
        </w:rPr>
        <w:t xml:space="preserve">Spory  wynikłe  z  realizacji   niniejszej   umowy,   Strony  poddają pod  rozstrzygniecie   sądu </w:t>
      </w:r>
      <w:r w:rsidRPr="0003669A"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  <w:t>powszechnego właściwego dla Zamawiającego.</w:t>
      </w: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</w:p>
    <w:p w:rsidR="0003669A" w:rsidRPr="00722EF7" w:rsidRDefault="00722EF7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722EF7">
        <w:rPr>
          <w:rFonts w:ascii="Garamond" w:eastAsia="Times New Roman" w:hAnsi="Garamond" w:cs="TimesNewRomanPSMT"/>
          <w:sz w:val="24"/>
          <w:szCs w:val="24"/>
          <w:lang w:eastAsia="pl-PL"/>
        </w:rPr>
        <w:t>Zamawiający</w:t>
      </w:r>
      <w:r w:rsidRPr="00722EF7">
        <w:rPr>
          <w:rFonts w:ascii="Garamond" w:eastAsia="Times New Roman" w:hAnsi="Garamond" w:cs="TimesNewRomanPSMT"/>
          <w:sz w:val="24"/>
          <w:szCs w:val="24"/>
          <w:lang w:eastAsia="pl-PL"/>
        </w:rPr>
        <w:tab/>
      </w:r>
      <w:r w:rsidRPr="00722EF7">
        <w:rPr>
          <w:rFonts w:ascii="Garamond" w:eastAsia="Times New Roman" w:hAnsi="Garamond" w:cs="TimesNewRomanPSMT"/>
          <w:sz w:val="24"/>
          <w:szCs w:val="24"/>
          <w:lang w:eastAsia="pl-PL"/>
        </w:rPr>
        <w:tab/>
      </w:r>
      <w:r w:rsidRPr="00722EF7">
        <w:rPr>
          <w:rFonts w:ascii="Garamond" w:eastAsia="Times New Roman" w:hAnsi="Garamond" w:cs="TimesNewRomanPSMT"/>
          <w:sz w:val="24"/>
          <w:szCs w:val="24"/>
          <w:lang w:eastAsia="pl-PL"/>
        </w:rPr>
        <w:tab/>
      </w:r>
      <w:r w:rsidRPr="00722EF7">
        <w:rPr>
          <w:rFonts w:ascii="Garamond" w:eastAsia="Times New Roman" w:hAnsi="Garamond" w:cs="TimesNewRomanPSMT"/>
          <w:sz w:val="24"/>
          <w:szCs w:val="24"/>
          <w:lang w:eastAsia="pl-PL"/>
        </w:rPr>
        <w:tab/>
      </w:r>
      <w:r w:rsidRPr="00722EF7">
        <w:rPr>
          <w:rFonts w:ascii="Garamond" w:eastAsia="Times New Roman" w:hAnsi="Garamond" w:cs="TimesNewRomanPSMT"/>
          <w:sz w:val="24"/>
          <w:szCs w:val="24"/>
          <w:lang w:eastAsia="pl-PL"/>
        </w:rPr>
        <w:tab/>
      </w:r>
      <w:r w:rsidRPr="00722EF7">
        <w:rPr>
          <w:rFonts w:ascii="Garamond" w:eastAsia="Times New Roman" w:hAnsi="Garamond" w:cs="TimesNewRomanPSMT"/>
          <w:sz w:val="24"/>
          <w:szCs w:val="24"/>
          <w:lang w:eastAsia="pl-PL"/>
        </w:rPr>
        <w:tab/>
      </w:r>
      <w:r w:rsidRPr="00722EF7">
        <w:rPr>
          <w:rFonts w:ascii="Garamond" w:eastAsia="Times New Roman" w:hAnsi="Garamond" w:cs="TimesNewRomanPSMT"/>
          <w:sz w:val="24"/>
          <w:szCs w:val="24"/>
          <w:lang w:eastAsia="pl-PL"/>
        </w:rPr>
        <w:tab/>
        <w:t>Wykonawca</w:t>
      </w:r>
    </w:p>
    <w:p w:rsidR="0003669A" w:rsidRPr="0003669A" w:rsidRDefault="0003669A" w:rsidP="00722EF7">
      <w:pPr>
        <w:shd w:val="clear" w:color="auto" w:fill="FFFFFF"/>
        <w:tabs>
          <w:tab w:val="left" w:leader="dot" w:pos="754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F7333" w:rsidRDefault="001F7333"/>
    <w:sectPr w:rsidR="001F7333" w:rsidSect="00722EF7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G Omega">
    <w:altName w:val="Century Gothic"/>
    <w:panose1 w:val="020B0502050508020304"/>
    <w:charset w:val="EE"/>
    <w:family w:val="swiss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D4E92"/>
    <w:multiLevelType w:val="hybridMultilevel"/>
    <w:tmpl w:val="16B0AC68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 w:tplc="FFFFFFFF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</w:lvl>
    <w:lvl w:ilvl="2" w:tplc="FFFFFFFF">
      <w:start w:val="4"/>
      <w:numFmt w:val="decimal"/>
      <w:lvlText w:val="%3."/>
      <w:lvlJc w:val="left"/>
      <w:pPr>
        <w:tabs>
          <w:tab w:val="num" w:pos="567"/>
        </w:tabs>
        <w:ind w:left="567" w:hanging="567"/>
      </w:pPr>
    </w:lvl>
    <w:lvl w:ilvl="3" w:tplc="FFFFFFFF">
      <w:start w:val="1"/>
      <w:numFmt w:val="decimal"/>
      <w:lvlText w:val="%4)"/>
      <w:lvlJc w:val="left"/>
      <w:pPr>
        <w:tabs>
          <w:tab w:val="num" w:pos="1134"/>
        </w:tabs>
        <w:ind w:left="1134" w:hanging="567"/>
      </w:pPr>
    </w:lvl>
    <w:lvl w:ilvl="4" w:tplc="FFFFFFFF">
      <w:start w:val="4"/>
      <w:numFmt w:val="decimal"/>
      <w:lvlText w:val="%5."/>
      <w:lvlJc w:val="left"/>
      <w:pPr>
        <w:tabs>
          <w:tab w:val="num" w:pos="1134"/>
        </w:tabs>
        <w:ind w:left="1134" w:hanging="567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pStyle w:val="Tytu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685C05"/>
    <w:multiLevelType w:val="singleLevel"/>
    <w:tmpl w:val="CF161D76"/>
    <w:lvl w:ilvl="0">
      <w:start w:val="4"/>
      <w:numFmt w:val="decimal"/>
      <w:lvlText w:val="%1."/>
      <w:legacy w:legacy="1" w:legacySpace="0" w:legacyIndent="70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76560C33"/>
    <w:multiLevelType w:val="hybridMultilevel"/>
    <w:tmpl w:val="91FE49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C514F0"/>
    <w:multiLevelType w:val="hybridMultilevel"/>
    <w:tmpl w:val="9FDAE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4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3669A"/>
    <w:rsid w:val="0003669A"/>
    <w:rsid w:val="001F7333"/>
    <w:rsid w:val="004511B1"/>
    <w:rsid w:val="004A3DED"/>
    <w:rsid w:val="006148D2"/>
    <w:rsid w:val="00631FE8"/>
    <w:rsid w:val="00722EF7"/>
    <w:rsid w:val="007C0375"/>
    <w:rsid w:val="007E792D"/>
    <w:rsid w:val="008A0406"/>
    <w:rsid w:val="008B6098"/>
    <w:rsid w:val="008E27E8"/>
    <w:rsid w:val="00EC62BF"/>
    <w:rsid w:val="00F26E30"/>
    <w:rsid w:val="00F67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03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E7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792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E792D"/>
    <w:pPr>
      <w:ind w:left="720"/>
      <w:contextualSpacing/>
    </w:pPr>
  </w:style>
  <w:style w:type="paragraph" w:styleId="Tytu">
    <w:name w:val="Title"/>
    <w:basedOn w:val="Normalny"/>
    <w:link w:val="TytuZnak"/>
    <w:qFormat/>
    <w:rsid w:val="007E792D"/>
    <w:pPr>
      <w:numPr>
        <w:ilvl w:val="8"/>
        <w:numId w:val="3"/>
      </w:numPr>
      <w:tabs>
        <w:tab w:val="num" w:pos="2160"/>
      </w:tabs>
      <w:spacing w:after="0" w:line="240" w:lineRule="auto"/>
      <w:ind w:left="2160" w:hanging="2160"/>
      <w:jc w:val="center"/>
    </w:pPr>
    <w:rPr>
      <w:rFonts w:ascii="CG Omega" w:eastAsia="Times New Roman" w:hAnsi="CG Omega" w:cs="CG Omega"/>
      <w:b/>
      <w:bCs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7E792D"/>
    <w:rPr>
      <w:rFonts w:ascii="CG Omega" w:eastAsia="Times New Roman" w:hAnsi="CG Omega" w:cs="CG Omega"/>
      <w:b/>
      <w:bCs/>
      <w:sz w:val="28"/>
      <w:szCs w:val="28"/>
      <w:lang w:eastAsia="pl-PL"/>
    </w:rPr>
  </w:style>
  <w:style w:type="character" w:styleId="Numerstrony">
    <w:name w:val="page number"/>
    <w:basedOn w:val="Domylnaczcionkaakapitu"/>
    <w:rsid w:val="007E79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8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1420</Words>
  <Characters>8521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Korcz</dc:creator>
  <cp:lastModifiedBy>Mariusz Korcz</cp:lastModifiedBy>
  <cp:revision>9</cp:revision>
  <dcterms:created xsi:type="dcterms:W3CDTF">2015-11-26T11:22:00Z</dcterms:created>
  <dcterms:modified xsi:type="dcterms:W3CDTF">2015-12-02T10:13:00Z</dcterms:modified>
</cp:coreProperties>
</file>